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C" w:rsidRPr="000E2656" w:rsidRDefault="00CE7231">
      <w:pPr>
        <w:rPr>
          <w:sz w:val="20"/>
          <w:szCs w:val="20"/>
        </w:rPr>
      </w:pPr>
      <w:r w:rsidRPr="009D7ED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1CF9F" wp14:editId="6C56F7FA">
                <wp:simplePos x="0" y="0"/>
                <wp:positionH relativeFrom="column">
                  <wp:posOffset>-359410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68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31" w:rsidRDefault="00CE7231" w:rsidP="00CE7231">
                            <w:r>
                              <w:t>Grünsfeld (über den Waltersberg)</w:t>
                            </w:r>
                          </w:p>
                          <w:p w:rsidR="00CE7231" w:rsidRDefault="00CE7231" w:rsidP="00CE7231">
                            <w:r>
                              <w:t>Zimmern</w:t>
                            </w:r>
                          </w:p>
                          <w:p w:rsidR="00CE7231" w:rsidRDefault="00CE7231" w:rsidP="00CE7231">
                            <w:r>
                              <w:t>Hof Uhlberg</w:t>
                            </w:r>
                          </w:p>
                          <w:p w:rsidR="00CE7231" w:rsidRDefault="00CE7231" w:rsidP="00CE7231">
                            <w:r>
                              <w:t>Krensheim</w:t>
                            </w:r>
                          </w:p>
                          <w:p w:rsidR="00CE7231" w:rsidRDefault="00CE7231" w:rsidP="00CE7231">
                            <w:r>
                              <w:t>Paimar</w:t>
                            </w:r>
                          </w:p>
                          <w:p w:rsidR="00CE7231" w:rsidRDefault="00D55297" w:rsidP="00CE7231">
                            <w:r>
                              <w:t>Großrinderf</w:t>
                            </w:r>
                            <w:r w:rsidR="00CE7231">
                              <w:t>eld</w:t>
                            </w:r>
                          </w:p>
                          <w:p w:rsidR="00CE7231" w:rsidRDefault="00CE7231" w:rsidP="00CE7231">
                            <w:r>
                              <w:t>Neubrunn (gleich am Teich rechts ab)</w:t>
                            </w:r>
                          </w:p>
                          <w:p w:rsidR="00CE7231" w:rsidRDefault="00CE7231" w:rsidP="00CE7231">
                            <w:r>
                              <w:t>Wenkheim</w:t>
                            </w:r>
                            <w:r w:rsidR="00D55297">
                              <w:t xml:space="preserve"> (Nebenstraße nach)</w:t>
                            </w:r>
                          </w:p>
                          <w:p w:rsidR="00CE7231" w:rsidRDefault="00CE7231" w:rsidP="00CE7231">
                            <w:r>
                              <w:t>Bödigheim</w:t>
                            </w:r>
                            <w:r w:rsidR="00D55297">
                              <w:t xml:space="preserve"> </w:t>
                            </w:r>
                          </w:p>
                          <w:p w:rsidR="00CE7231" w:rsidRDefault="00CE7231" w:rsidP="00CE7231">
                            <w:r>
                              <w:t>Neubrunn</w:t>
                            </w:r>
                          </w:p>
                          <w:p w:rsidR="00CE7231" w:rsidRDefault="00D55297" w:rsidP="00CE7231">
                            <w:r>
                              <w:t>Gamburg</w:t>
                            </w:r>
                          </w:p>
                          <w:p w:rsidR="00D55297" w:rsidRDefault="00D55297" w:rsidP="00CE7231">
                            <w:r>
                              <w:t>Apfelberg</w:t>
                            </w:r>
                          </w:p>
                          <w:p w:rsidR="00D55297" w:rsidRDefault="00D55297" w:rsidP="00CE7231">
                            <w:r>
                              <w:t>Hochhausen</w:t>
                            </w:r>
                          </w:p>
                          <w:p w:rsidR="00CE7231" w:rsidRDefault="00CE7231" w:rsidP="00CE7231">
                            <w:r>
                              <w:t>Di</w:t>
                            </w:r>
                            <w:bookmarkStart w:id="0" w:name="_GoBack"/>
                            <w:bookmarkEnd w:id="0"/>
                            <w:r>
                              <w:t>ttigheim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3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">
                <v:textbox style="mso-fit-shape-to-text:t">
                  <w:txbxContent>
                    <w:p w:rsidR="00CE7231" w:rsidRDefault="00CE7231" w:rsidP="00CE7231">
                      <w:r>
                        <w:t>Grünsfeld (über den Waltersberg)</w:t>
                      </w:r>
                    </w:p>
                    <w:p w:rsidR="00CE7231" w:rsidRDefault="00CE7231" w:rsidP="00CE7231">
                      <w:r>
                        <w:t>Zimmern</w:t>
                      </w:r>
                    </w:p>
                    <w:p w:rsidR="00CE7231" w:rsidRDefault="00CE7231" w:rsidP="00CE7231">
                      <w:r>
                        <w:t>Hof Uhlberg</w:t>
                      </w:r>
                    </w:p>
                    <w:p w:rsidR="00CE7231" w:rsidRDefault="00CE7231" w:rsidP="00CE7231">
                      <w:r>
                        <w:t>Krensheim</w:t>
                      </w:r>
                    </w:p>
                    <w:p w:rsidR="00CE7231" w:rsidRDefault="00CE7231" w:rsidP="00CE7231">
                      <w:r>
                        <w:t>Paimar</w:t>
                      </w:r>
                    </w:p>
                    <w:p w:rsidR="00CE7231" w:rsidRDefault="00D55297" w:rsidP="00CE7231">
                      <w:r>
                        <w:t>Großrinderf</w:t>
                      </w:r>
                      <w:r w:rsidR="00CE7231">
                        <w:t>eld</w:t>
                      </w:r>
                    </w:p>
                    <w:p w:rsidR="00CE7231" w:rsidRDefault="00CE7231" w:rsidP="00CE7231">
                      <w:r>
                        <w:t>Neubrunn (gleich am Teich rechts ab)</w:t>
                      </w:r>
                    </w:p>
                    <w:p w:rsidR="00CE7231" w:rsidRDefault="00CE7231" w:rsidP="00CE7231">
                      <w:r>
                        <w:t>Wenkheim</w:t>
                      </w:r>
                      <w:r w:rsidR="00D55297">
                        <w:t xml:space="preserve"> (Nebenstraße nach)</w:t>
                      </w:r>
                    </w:p>
                    <w:p w:rsidR="00CE7231" w:rsidRDefault="00CE7231" w:rsidP="00CE7231">
                      <w:r>
                        <w:t>Bödigheim</w:t>
                      </w:r>
                      <w:r w:rsidR="00D55297">
                        <w:t xml:space="preserve"> </w:t>
                      </w:r>
                    </w:p>
                    <w:p w:rsidR="00CE7231" w:rsidRDefault="00CE7231" w:rsidP="00CE7231">
                      <w:r>
                        <w:t>Neubrunn</w:t>
                      </w:r>
                    </w:p>
                    <w:p w:rsidR="00CE7231" w:rsidRDefault="00D55297" w:rsidP="00CE7231">
                      <w:r>
                        <w:t>Gamburg</w:t>
                      </w:r>
                    </w:p>
                    <w:p w:rsidR="00D55297" w:rsidRDefault="00D55297" w:rsidP="00CE7231">
                      <w:r>
                        <w:t>Apfelberg</w:t>
                      </w:r>
                    </w:p>
                    <w:p w:rsidR="00D55297" w:rsidRDefault="00D55297" w:rsidP="00CE7231">
                      <w:r>
                        <w:t>Hochhausen</w:t>
                      </w:r>
                    </w:p>
                    <w:p w:rsidR="00CE7231" w:rsidRDefault="00CE7231" w:rsidP="00CE7231">
                      <w:r>
                        <w:t>Di</w:t>
                      </w:r>
                      <w:bookmarkStart w:id="1" w:name="_GoBack"/>
                      <w:bookmarkEnd w:id="1"/>
                      <w:r>
                        <w:t>ttigheim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DCC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05"/>
    <w:rsid w:val="00040719"/>
    <w:rsid w:val="00054D72"/>
    <w:rsid w:val="000B0727"/>
    <w:rsid w:val="000B7860"/>
    <w:rsid w:val="000E2656"/>
    <w:rsid w:val="001B501E"/>
    <w:rsid w:val="002010B8"/>
    <w:rsid w:val="0026262B"/>
    <w:rsid w:val="002A6414"/>
    <w:rsid w:val="002E2FC2"/>
    <w:rsid w:val="002F2644"/>
    <w:rsid w:val="003929DC"/>
    <w:rsid w:val="00497D77"/>
    <w:rsid w:val="00524E3E"/>
    <w:rsid w:val="005260F7"/>
    <w:rsid w:val="00602A6D"/>
    <w:rsid w:val="00625F78"/>
    <w:rsid w:val="006556B2"/>
    <w:rsid w:val="006F2F89"/>
    <w:rsid w:val="0070144E"/>
    <w:rsid w:val="00790A4A"/>
    <w:rsid w:val="007B5E60"/>
    <w:rsid w:val="0081580B"/>
    <w:rsid w:val="008D45F7"/>
    <w:rsid w:val="0090606E"/>
    <w:rsid w:val="009142D9"/>
    <w:rsid w:val="009B7E60"/>
    <w:rsid w:val="009D5279"/>
    <w:rsid w:val="009D7EDD"/>
    <w:rsid w:val="00AF1D65"/>
    <w:rsid w:val="00B73A05"/>
    <w:rsid w:val="00BD374C"/>
    <w:rsid w:val="00C22DE3"/>
    <w:rsid w:val="00C71942"/>
    <w:rsid w:val="00CC0B55"/>
    <w:rsid w:val="00CE7231"/>
    <w:rsid w:val="00CF31B2"/>
    <w:rsid w:val="00D55297"/>
    <w:rsid w:val="00D87402"/>
    <w:rsid w:val="00E01A85"/>
    <w:rsid w:val="00E0510A"/>
    <w:rsid w:val="00EA5DCC"/>
    <w:rsid w:val="00F429C8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SSI Schäfer Noell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</dc:creator>
  <cp:keywords/>
  <dc:description/>
  <cp:lastModifiedBy>Kern</cp:lastModifiedBy>
  <cp:revision>4</cp:revision>
  <dcterms:created xsi:type="dcterms:W3CDTF">2015-09-03T06:12:00Z</dcterms:created>
  <dcterms:modified xsi:type="dcterms:W3CDTF">2015-09-04T06:16:00Z</dcterms:modified>
</cp:coreProperties>
</file>